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13" w:rsidRPr="00AB7F13" w:rsidRDefault="00A31A5E" w:rsidP="00AB7F13">
      <w:pPr>
        <w:spacing w:after="213"/>
        <w:ind w:right="23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ПЛАН </w:t>
      </w:r>
      <w:bookmarkStart w:id="0" w:name="_GoBack"/>
      <w:bookmarkEnd w:id="0"/>
      <w:r w:rsidR="00AB7F13" w:rsidRPr="00AB7F1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ВНЕУРОЧНОЙ ДЕЯТЕЛЬНОСТИ  </w:t>
      </w:r>
    </w:p>
    <w:p w:rsidR="00AB7F13" w:rsidRPr="00AB7F13" w:rsidRDefault="00AB7F13" w:rsidP="00AB7F13">
      <w:pPr>
        <w:spacing w:after="11" w:line="388" w:lineRule="auto"/>
        <w:ind w:right="2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Уровень-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основное  </w:t>
      </w:r>
      <w:r w:rsidR="00EF41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среднее</w:t>
      </w:r>
      <w:proofErr w:type="gram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образование</w:t>
      </w:r>
    </w:p>
    <w:p w:rsidR="00AB7F13" w:rsidRPr="00AB7F13" w:rsidRDefault="00AB7F13" w:rsidP="00AB7F13">
      <w:pPr>
        <w:keepNext/>
        <w:keepLines/>
        <w:spacing w:after="12" w:line="252" w:lineRule="auto"/>
        <w:ind w:left="4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1" w:name="_Toc57500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Пояснительная записка </w:t>
      </w:r>
      <w:bookmarkEnd w:id="1"/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личностных), осуществляемую в формах, отличных от урочной.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организуется в соответствии со следующими нормативными документами и методическими рекомендациями: 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5"/>
        </w:numPr>
        <w:spacing w:after="11" w:line="38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 - </w:t>
      </w:r>
      <w:hyperlink r:id="rId7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>http://www.consultant.ru/document/cons_doc_LAW_389560/</w:t>
        </w:r>
      </w:hyperlink>
      <w:hyperlink r:id="rId8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>;</w:t>
        </w:r>
      </w:hyperlink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5"/>
        </w:numPr>
        <w:spacing w:after="11" w:line="38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23-02/22/680 «О направлении методических рекомендаций» (Информационно-</w:t>
      </w:r>
    </w:p>
    <w:p w:rsidR="00AB7F13" w:rsidRPr="00AB7F13" w:rsidRDefault="00AB7F13" w:rsidP="00AB7F13">
      <w:pPr>
        <w:spacing w:after="11" w:line="388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 </w:t>
      </w:r>
    </w:p>
    <w:p w:rsidR="00AB7F13" w:rsidRPr="00AB7F13" w:rsidRDefault="00AB7F13" w:rsidP="00AB7F13">
      <w:pPr>
        <w:numPr>
          <w:ilvl w:val="0"/>
          <w:numId w:val="45"/>
        </w:numPr>
        <w:spacing w:after="11" w:line="38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Письмо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Минпросвещения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17.06.2022 г. № 03-871 «Об организации занятий «Разговоры о важном»; </w:t>
      </w:r>
    </w:p>
    <w:p w:rsidR="00AB7F13" w:rsidRPr="00AB7F13" w:rsidRDefault="00AB7F13" w:rsidP="00AB7F13">
      <w:pPr>
        <w:numPr>
          <w:ilvl w:val="0"/>
          <w:numId w:val="45"/>
        </w:numPr>
        <w:spacing w:after="129" w:line="386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Методические рекомендации по формированию функциональной грамотности </w:t>
      </w:r>
    </w:p>
    <w:p w:rsidR="00AB7F13" w:rsidRPr="00AB7F13" w:rsidRDefault="00AB7F13" w:rsidP="00AB7F13">
      <w:pPr>
        <w:spacing w:after="1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 –</w:t>
      </w:r>
      <w:hyperlink r:id="rId9">
        <w:r w:rsidRPr="00AB7F13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hyperlink r:id="rId10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 xml:space="preserve"> </w:t>
        </w:r>
      </w:hyperlink>
      <w:hyperlink r:id="rId11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>http://skiv.instrao.ru/bank</w:t>
        </w:r>
      </w:hyperlink>
      <w:hyperlink r:id="rId12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>-</w:t>
        </w:r>
      </w:hyperlink>
      <w:hyperlink r:id="rId13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>zadaniy/</w:t>
        </w:r>
      </w:hyperlink>
      <w:hyperlink r:id="rId14">
        <w:r w:rsidRPr="00AB7F13">
          <w:rPr>
            <w:rFonts w:ascii="Times New Roman" w:eastAsia="Times New Roman" w:hAnsi="Times New Roman" w:cs="Times New Roman"/>
            <w:color w:val="000000"/>
            <w:sz w:val="24"/>
            <w:u w:val="single" w:color="0000FF"/>
            <w:lang w:eastAsia="ru-RU"/>
          </w:rPr>
          <w:t>;</w:t>
        </w:r>
      </w:hyperlink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5"/>
        </w:numPr>
        <w:spacing w:after="11" w:line="38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 </w:t>
      </w:r>
    </w:p>
    <w:p w:rsidR="00AB7F13" w:rsidRPr="00AB7F13" w:rsidRDefault="00AB7F13" w:rsidP="00AB7F13">
      <w:pPr>
        <w:numPr>
          <w:ilvl w:val="0"/>
          <w:numId w:val="45"/>
        </w:numPr>
        <w:spacing w:after="11" w:line="38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</w:t>
      </w:r>
    </w:p>
    <w:p w:rsidR="00AB7F13" w:rsidRPr="00AB7F13" w:rsidRDefault="00AB7F13" w:rsidP="00AB7F13">
      <w:pPr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21).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физкультурноспортивные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детские общественные объединения и иные организации, обладающие необходимыми ресурсами.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Допускается формирование учебных групп из обучающихся разных классов в пределах одного уровня образования. </w:t>
      </w:r>
    </w:p>
    <w:p w:rsidR="00AB7F13" w:rsidRPr="00AB7F13" w:rsidRDefault="00AB7F13" w:rsidP="00AB7F13">
      <w:pPr>
        <w:spacing w:after="65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требованиями обновленных ФГОС ООО образовательная организация обеспечивает проведение до 10 часов еженедельных занятий внеурочной деятельности (до 1750 часов на уровне основного общего образования). </w:t>
      </w:r>
    </w:p>
    <w:p w:rsidR="00AB7F13" w:rsidRPr="00AB7F13" w:rsidRDefault="00AB7F13" w:rsidP="00AB7F13">
      <w:pPr>
        <w:keepNext/>
        <w:keepLines/>
        <w:spacing w:after="12" w:line="252" w:lineRule="auto"/>
        <w:ind w:left="48" w:right="3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2" w:name="_Toc57501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Содержательное наполнение внеурочной деятельности </w:t>
      </w:r>
      <w:bookmarkEnd w:id="2"/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учебно-познавательной деятельности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когда наибольшее внимание уделяется внеурочной деятельности по учебным предметам и формированию функциональной грамотности: </w:t>
      </w:r>
    </w:p>
    <w:p w:rsidR="00AB7F13" w:rsidRPr="00AB7F13" w:rsidRDefault="00AB7F13" w:rsidP="00AB7F1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9216" w:type="dxa"/>
        <w:tblInd w:w="0" w:type="dxa"/>
        <w:tblCellMar>
          <w:top w:w="55" w:type="dxa"/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2977"/>
        <w:gridCol w:w="6239"/>
      </w:tblGrid>
      <w:tr w:rsidR="00AB7F13" w:rsidRPr="00AB7F13" w:rsidTr="00AB7F13">
        <w:trPr>
          <w:trHeight w:val="83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firstLine="14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Модель плана внеурочной деятельности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lef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Содержательное наполнение </w:t>
            </w:r>
          </w:p>
        </w:tc>
      </w:tr>
      <w:tr w:rsidR="00AB7F13" w:rsidRPr="00AB7F13" w:rsidTr="00AB7F13">
        <w:trPr>
          <w:trHeight w:val="36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Преобладание учебно-познавательной деятельности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numPr>
                <w:ilvl w:val="0"/>
                <w:numId w:val="49"/>
              </w:numPr>
              <w:spacing w:after="4" w:line="393" w:lineRule="auto"/>
              <w:ind w:right="2" w:firstLine="6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обучающихся по углубленному изучению отдельных учебных предметов (английский язык); </w:t>
            </w:r>
          </w:p>
          <w:p w:rsidR="00AB7F13" w:rsidRPr="00AB7F13" w:rsidRDefault="00AB7F13" w:rsidP="00AB7F13">
            <w:pPr>
              <w:numPr>
                <w:ilvl w:val="0"/>
                <w:numId w:val="49"/>
              </w:numPr>
              <w:spacing w:line="395" w:lineRule="auto"/>
              <w:ind w:right="2" w:firstLine="6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обучающихся по формированию функциональной грамотности; </w:t>
            </w:r>
          </w:p>
          <w:p w:rsidR="00AB7F13" w:rsidRPr="00AB7F13" w:rsidRDefault="00AB7F13" w:rsidP="00AB7F13">
            <w:pPr>
              <w:numPr>
                <w:ilvl w:val="0"/>
                <w:numId w:val="49"/>
              </w:numPr>
              <w:spacing w:line="386" w:lineRule="auto"/>
              <w:ind w:right="2" w:firstLine="6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обучающихся с педагогами, сопровождающими проектно- исследовательскую деятельность; </w:t>
            </w:r>
          </w:p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профориентационные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занятия обучающихся; </w:t>
            </w:r>
          </w:p>
        </w:tc>
      </w:tr>
    </w:tbl>
    <w:p w:rsidR="00AB7F13" w:rsidRPr="00AB7F13" w:rsidRDefault="00AB7F13" w:rsidP="00AB7F13">
      <w:pPr>
        <w:spacing w:after="1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AB7F13" w:rsidRPr="00AB7F13" w:rsidRDefault="00AB7F13" w:rsidP="00AB7F13">
      <w:pPr>
        <w:keepNext/>
        <w:keepLines/>
        <w:spacing w:after="12" w:line="252" w:lineRule="auto"/>
        <w:ind w:left="4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3" w:name="_Toc57502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Планирование внеурочной деятельности </w:t>
      </w:r>
      <w:bookmarkEnd w:id="3"/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часть, рекомендуемая для всех обучающихся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час в неделю – на занятия по формированию функциональной грамотности обучающихся (в том числе финансовой грамотности);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час в неделю – на занятия, направленные на удовлетворение </w:t>
      </w: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профориентационных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интересов и потребностей обучающихся (в том числе основы предпринимательства).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Кроме того, в </w:t>
      </w: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вариативную часть 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часы, отведенные на занятия, направленные на удовлетворение интересов и </w:t>
      </w:r>
      <w:proofErr w:type="gram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потребностей</w:t>
      </w:r>
      <w:proofErr w:type="gram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клубах).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Основное содержание рекомендуемых занятий внеурочной деятельности отражено в таблице: </w:t>
      </w:r>
    </w:p>
    <w:p w:rsidR="00AB7F13" w:rsidRPr="00AB7F13" w:rsidRDefault="00AB7F13" w:rsidP="00AB7F13">
      <w:pPr>
        <w:spacing w:after="0"/>
        <w:ind w:left="-1702" w:right="107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773" w:type="dxa"/>
        <w:tblInd w:w="-5" w:type="dxa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2377"/>
        <w:gridCol w:w="2024"/>
        <w:gridCol w:w="6372"/>
      </w:tblGrid>
      <w:tr w:rsidR="00AB7F13" w:rsidRPr="00AB7F13" w:rsidTr="00AB7F13">
        <w:trPr>
          <w:trHeight w:val="83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left="28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Направление внеурочной деятельности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left="31" w:firstLine="28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часов в неделю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Основное содержание занятий </w:t>
            </w:r>
          </w:p>
        </w:tc>
      </w:tr>
      <w:tr w:rsidR="00AB7F13" w:rsidRPr="00AB7F13" w:rsidTr="00AB7F13">
        <w:trPr>
          <w:trHeight w:val="286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right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Часть, рекомендуемая для всех обучающихся </w:t>
            </w:r>
          </w:p>
        </w:tc>
      </w:tr>
      <w:tr w:rsidR="00AB7F13" w:rsidRPr="00AB7F13" w:rsidTr="00AB7F13">
        <w:trPr>
          <w:trHeight w:val="455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Информационно- просветительские занятия патриотической, нравственной и экологической направленности «Разговоры о важном»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after="1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Основная цель: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ценностного отношения обучающихся к своей Родине – России, населяющим ее людям, ее уникальной истории, богатой природе и великой культуре. </w:t>
            </w:r>
          </w:p>
          <w:p w:rsidR="00AB7F13" w:rsidRPr="00AB7F13" w:rsidRDefault="00AB7F13" w:rsidP="00AB7F13">
            <w:pPr>
              <w:spacing w:after="11" w:line="276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Основная задача: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 </w:t>
            </w:r>
          </w:p>
          <w:p w:rsidR="00AB7F13" w:rsidRPr="00AB7F13" w:rsidRDefault="00AB7F13" w:rsidP="00AB7F13">
            <w:pPr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Основные темы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  <w:vertAlign w:val="superscript"/>
              </w:rPr>
              <w:t xml:space="preserve">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 </w:t>
            </w:r>
          </w:p>
        </w:tc>
      </w:tr>
      <w:tr w:rsidR="00AB7F13" w:rsidRPr="00AB7F13" w:rsidTr="00AB7F13">
        <w:trPr>
          <w:trHeight w:val="3872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по формированию функциональной грамотности обучающихся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after="2" w:line="262" w:lineRule="auto"/>
              <w:ind w:righ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Основная цель: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задача: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и развитие функциональной грамотности школьников: читательской, математической, естественнонаучной, финансовой, направленной на развитие креативного мышления и глобальных компетенций.  </w:t>
            </w:r>
          </w:p>
          <w:p w:rsidR="00AB7F13" w:rsidRPr="00AB7F13" w:rsidRDefault="00AB7F13" w:rsidP="00AB7F13">
            <w:pPr>
              <w:tabs>
                <w:tab w:val="center" w:pos="505"/>
                <w:tab w:val="center" w:pos="2523"/>
                <w:tab w:val="center" w:pos="443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Calibri" w:eastAsia="Calibri" w:hAnsi="Calibri" w:cs="Calibri"/>
                <w:color w:val="000000"/>
              </w:rPr>
              <w:tab/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Основные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 xml:space="preserve">организационные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>формы:</w:t>
            </w:r>
          </w:p>
          <w:p w:rsidR="00AB7F13" w:rsidRPr="00AB7F13" w:rsidRDefault="00AB7F13" w:rsidP="00AB7F1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интегрированные курсы,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метапредметные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кружки или факультативы </w:t>
            </w:r>
          </w:p>
        </w:tc>
      </w:tr>
      <w:tr w:rsidR="00AB7F13" w:rsidRPr="00AB7F13" w:rsidTr="00AB7F13">
        <w:trPr>
          <w:trHeight w:val="2677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Занятия, направленные на удовлетворение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профориентационных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интересов и потребностей обучающихся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after="36" w:line="248" w:lineRule="auto"/>
              <w:ind w:right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цель: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  </w:t>
            </w:r>
          </w:p>
          <w:p w:rsidR="00AB7F13" w:rsidRPr="00AB7F13" w:rsidRDefault="00AB7F13" w:rsidP="00AB7F13">
            <w:pPr>
              <w:spacing w:after="22" w:line="245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задача: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внепрофессиональной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деятельности.  </w:t>
            </w:r>
          </w:p>
          <w:p w:rsidR="00AB7F13" w:rsidRPr="00AB7F13" w:rsidRDefault="00AB7F13" w:rsidP="00AB7F13">
            <w:pPr>
              <w:tabs>
                <w:tab w:val="center" w:pos="505"/>
                <w:tab w:val="center" w:pos="2523"/>
                <w:tab w:val="center" w:pos="4438"/>
              </w:tabs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AB7F13">
              <w:rPr>
                <w:rFonts w:ascii="Calibri" w:eastAsia="Calibri" w:hAnsi="Calibri" w:cs="Calibri"/>
                <w:color w:val="000000"/>
              </w:rPr>
              <w:tab/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Основные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 xml:space="preserve">организационные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>формы:</w:t>
            </w:r>
          </w:p>
          <w:p w:rsidR="00AB7F13" w:rsidRPr="00AB7F13" w:rsidRDefault="00AB7F13" w:rsidP="00AB7F13">
            <w:pPr>
              <w:spacing w:after="38" w:line="245" w:lineRule="auto"/>
              <w:ind w:left="5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профориентационные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беседы, деловые игры,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квесты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профориентационных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парков. </w:t>
            </w:r>
          </w:p>
          <w:p w:rsidR="00AB7F13" w:rsidRPr="00AB7F13" w:rsidRDefault="00AB7F13" w:rsidP="00AB7F13">
            <w:pPr>
              <w:tabs>
                <w:tab w:val="center" w:pos="505"/>
                <w:tab w:val="center" w:pos="2523"/>
                <w:tab w:val="center" w:pos="4438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Основное содержание: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знакомство с миром профессий и способами получения профессионального образования; создание условий для развития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надпрофессиональных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уверенности в себе, способности адекватно оценивать свои силы и возможности.</w:t>
            </w:r>
          </w:p>
        </w:tc>
      </w:tr>
    </w:tbl>
    <w:p w:rsidR="00AB7F13" w:rsidRPr="00AB7F13" w:rsidRDefault="00AB7F13" w:rsidP="00AB7F13">
      <w:pPr>
        <w:spacing w:after="0"/>
        <w:ind w:left="-1702" w:right="107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773" w:type="dxa"/>
        <w:tblInd w:w="-5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377"/>
        <w:gridCol w:w="1164"/>
        <w:gridCol w:w="860"/>
        <w:gridCol w:w="6372"/>
      </w:tblGrid>
      <w:tr w:rsidR="00AB7F13" w:rsidRPr="00AB7F13" w:rsidTr="00AB7F13">
        <w:trPr>
          <w:trHeight w:val="288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Вариативная часть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AB7F13" w:rsidRPr="00AB7F13" w:rsidTr="00AB7F13">
        <w:trPr>
          <w:trHeight w:val="5514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Занятия, связанные с реализацией особых интеллектуальных и социокультурных потребностей обучающихся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after="35" w:line="248" w:lineRule="auto"/>
              <w:ind w:left="5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цель: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 </w:t>
            </w:r>
          </w:p>
          <w:p w:rsidR="00AB7F13" w:rsidRPr="00AB7F13" w:rsidRDefault="00AB7F13" w:rsidP="00AB7F13">
            <w:pPr>
              <w:spacing w:after="37" w:line="246" w:lineRule="auto"/>
              <w:ind w:left="5"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задача: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 </w:t>
            </w:r>
          </w:p>
          <w:p w:rsidR="00AB7F13" w:rsidRPr="00AB7F13" w:rsidRDefault="00AB7F13" w:rsidP="00AB7F13">
            <w:pPr>
              <w:ind w:left="5"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Основные направления деятельности: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 </w:t>
            </w:r>
          </w:p>
        </w:tc>
      </w:tr>
      <w:tr w:rsidR="00AB7F13" w:rsidRPr="00AB7F13" w:rsidTr="00AB7F13">
        <w:trPr>
          <w:trHeight w:val="16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Занятия, направленные на удовлетворение интересов и </w:t>
            </w:r>
            <w:proofErr w:type="gram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потребностей</w:t>
            </w:r>
            <w:proofErr w:type="gram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обучающихся в </w:t>
            </w:r>
          </w:p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after="35" w:line="248" w:lineRule="auto"/>
              <w:ind w:left="5"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цель: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удовлетворение интересов и </w:t>
            </w:r>
            <w:proofErr w:type="gram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потребностей</w:t>
            </w:r>
            <w:proofErr w:type="gram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 </w:t>
            </w:r>
          </w:p>
          <w:p w:rsidR="00AB7F13" w:rsidRPr="00AB7F13" w:rsidRDefault="00AB7F13" w:rsidP="00AB7F13">
            <w:pPr>
              <w:spacing w:after="39" w:line="245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Calibri" w:eastAsia="Calibri" w:hAnsi="Calibri" w:cs="Calibri"/>
                <w:color w:val="000000"/>
              </w:rPr>
              <w:tab/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Основные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ab/>
              <w:t>задачи: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раскрытие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самообслуживающего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труда.  </w:t>
            </w:r>
          </w:p>
          <w:p w:rsidR="00AB7F13" w:rsidRPr="00AB7F13" w:rsidRDefault="00AB7F13" w:rsidP="00AB7F13">
            <w:pPr>
              <w:spacing w:after="47" w:line="238" w:lineRule="auto"/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Основные организационные формы: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спортивных объединениях (секциях и клубах, организация спортивных турниров и соревнований); занятия школьников в объединениях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туристскокраеведческой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направленности </w:t>
            </w:r>
          </w:p>
          <w:p w:rsidR="00AB7F13" w:rsidRPr="00AB7F13" w:rsidRDefault="00AB7F13" w:rsidP="00AB7F13">
            <w:pPr>
              <w:tabs>
                <w:tab w:val="center" w:pos="510"/>
                <w:tab w:val="center" w:pos="1678"/>
                <w:tab w:val="center" w:pos="2877"/>
                <w:tab w:val="center" w:pos="4267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(экскурсии, развитие школьных музеев)</w:t>
            </w:r>
          </w:p>
        </w:tc>
      </w:tr>
      <w:tr w:rsidR="00AB7F13" w:rsidRPr="00AB7F13" w:rsidTr="00AB7F13">
        <w:trPr>
          <w:trHeight w:val="16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F13" w:rsidRPr="00AB7F13" w:rsidRDefault="00AB7F13" w:rsidP="00AB7F13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F13" w:rsidRPr="00AB7F13" w:rsidRDefault="00AB7F13" w:rsidP="00AB7F13">
            <w:pPr>
              <w:spacing w:after="39" w:line="245" w:lineRule="auto"/>
              <w:ind w:right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цель: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</w:p>
          <w:p w:rsidR="00AB7F13" w:rsidRPr="00AB7F13" w:rsidRDefault="00AB7F13" w:rsidP="00AB7F13">
            <w:pPr>
              <w:spacing w:line="238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Основная задача:</w:t>
            </w: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</w:t>
            </w:r>
            <w:proofErr w:type="gram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микро коммуникаций</w:t>
            </w:r>
            <w:proofErr w:type="gram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складывающихся в образовательной организации, понимания зон личного влияния на уклад школьной жизни. </w:t>
            </w:r>
            <w:r w:rsidRPr="00AB7F13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Основные организационные формы:</w:t>
            </w:r>
          </w:p>
          <w:p w:rsidR="00AB7F13" w:rsidRPr="00AB7F13" w:rsidRDefault="00AB7F13" w:rsidP="00AB7F13">
            <w:pPr>
              <w:ind w:righ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педагогическое сопровождение деятельности Российского движения школьников и Юнармейских отрядов; волонтерских, трудовых, экологических отрядов, создаваемых для социально ориентированной работы; выборного Совета обучающихся, создаваемого для учета мнения школьников по вопросам управления образовательной организацией, для облегчения распространения значимой для школьников информации и получения обратной связи от</w:t>
            </w:r>
          </w:p>
          <w:p w:rsidR="00AB7F13" w:rsidRPr="00AB7F13" w:rsidRDefault="00AB7F13" w:rsidP="00AB7F13">
            <w:pPr>
              <w:spacing w:after="45" w:line="238" w:lineRule="auto"/>
              <w:ind w:righ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классных коллективов;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флешмобов</w:t>
            </w:r>
            <w:proofErr w:type="spellEnd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</w:t>
            </w:r>
          </w:p>
          <w:p w:rsidR="00AB7F13" w:rsidRPr="00AB7F13" w:rsidRDefault="00AB7F13" w:rsidP="00AB7F13">
            <w:pPr>
              <w:spacing w:after="35" w:line="248" w:lineRule="auto"/>
              <w:ind w:left="5" w:right="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школе и </w:t>
            </w:r>
            <w:proofErr w:type="spellStart"/>
            <w:r w:rsidRPr="00AB7F13">
              <w:rPr>
                <w:rFonts w:ascii="Times New Roman" w:eastAsia="Times New Roman" w:hAnsi="Times New Roman" w:cs="Times New Roman"/>
                <w:color w:val="000000"/>
                <w:sz w:val="24"/>
              </w:rPr>
              <w:t>т.п</w:t>
            </w:r>
            <w:proofErr w:type="spellEnd"/>
          </w:p>
        </w:tc>
      </w:tr>
    </w:tbl>
    <w:p w:rsidR="00AB7F13" w:rsidRPr="00AB7F13" w:rsidRDefault="00AB7F13" w:rsidP="00AB7F13">
      <w:pPr>
        <w:spacing w:after="0"/>
        <w:ind w:left="-1702" w:right="1077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B7F13" w:rsidRPr="00AB7F13" w:rsidRDefault="00AB7F13" w:rsidP="00AB7F13">
      <w:pPr>
        <w:spacing w:after="33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AB7F13" w:rsidRPr="00AB7F13" w:rsidRDefault="00AB7F13" w:rsidP="00AB7F13">
      <w:pPr>
        <w:keepNext/>
        <w:keepLines/>
        <w:spacing w:after="12" w:line="252" w:lineRule="auto"/>
        <w:ind w:left="4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4" w:name="_Toc57503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Цель и идеи внеурочной деятельности </w:t>
      </w:r>
      <w:bookmarkEnd w:id="4"/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внеурочной деятельности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личности, с сформированной гражданской ответственностью и правовым самосознанием, способной на социально значимую практическую деятельность.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spacing w:after="0" w:line="400" w:lineRule="auto"/>
        <w:ind w:firstLine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Ведущими идеями плана внеурочной деятельности являются:</w:t>
      </w:r>
      <w:r w:rsidRPr="00AB7F1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1" w:line="388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создание условий для достижения обучающимися уровня образованности, соответствующего их личностному потенциалу;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61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ориентация на достижение учениками социальной зрелости;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62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удовлетворение образовательных потребностей учащихся и их родителей.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spacing w:after="157"/>
        <w:ind w:left="7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этом решаются следующие </w:t>
      </w: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основные педагогические задачи:</w:t>
      </w:r>
      <w:r w:rsidRPr="00AB7F13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59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включение учащихся в разностороннюю деятельность;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62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навыков позитивного коммуникативного общения;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1" w:line="388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1" w:line="388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воспитание трудолюбия, способности к преодолению трудностей, целеустремленности и настойчивости в достижении результата;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59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позитивного отношения к базовым общественным ценностям </w:t>
      </w:r>
    </w:p>
    <w:p w:rsidR="00AB7F13" w:rsidRPr="00AB7F13" w:rsidRDefault="00AB7F13" w:rsidP="00AB7F13">
      <w:pPr>
        <w:spacing w:after="161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(человек, семья, Отечество, природа, мир, знания, труд, культура);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1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стремления к здоровому образу жизни;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numPr>
          <w:ilvl w:val="0"/>
          <w:numId w:val="46"/>
        </w:numPr>
        <w:spacing w:after="11" w:line="388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подготовка учащихся к активной и полноценной жизнедеятельности в современном мире.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spacing w:after="145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keepNext/>
        <w:keepLines/>
        <w:spacing w:after="12" w:line="252" w:lineRule="auto"/>
        <w:ind w:left="48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5" w:name="_Toc57504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Ожидаемые результаты </w:t>
      </w:r>
      <w:bookmarkEnd w:id="5"/>
    </w:p>
    <w:p w:rsidR="00AB7F13" w:rsidRPr="00AB7F13" w:rsidRDefault="00AB7F13" w:rsidP="00AB7F13">
      <w:pPr>
        <w:spacing w:after="157"/>
        <w:ind w:left="7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Личностные:  </w:t>
      </w:r>
    </w:p>
    <w:p w:rsidR="00AB7F13" w:rsidRPr="00AB7F13" w:rsidRDefault="00AB7F13" w:rsidP="00AB7F13">
      <w:pPr>
        <w:numPr>
          <w:ilvl w:val="0"/>
          <w:numId w:val="47"/>
        </w:numPr>
        <w:spacing w:after="159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готовность и способность к саморазвитию; </w:t>
      </w:r>
    </w:p>
    <w:p w:rsidR="00AB7F13" w:rsidRPr="00AB7F13" w:rsidRDefault="00AB7F13" w:rsidP="00AB7F13">
      <w:pPr>
        <w:numPr>
          <w:ilvl w:val="0"/>
          <w:numId w:val="47"/>
        </w:numPr>
        <w:spacing w:after="11" w:line="388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</w:t>
      </w:r>
    </w:p>
    <w:p w:rsidR="00AB7F13" w:rsidRPr="00AB7F13" w:rsidRDefault="00AB7F13" w:rsidP="00AB7F13">
      <w:pPr>
        <w:spacing w:after="158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личностных качеств; </w:t>
      </w:r>
    </w:p>
    <w:p w:rsidR="00AB7F13" w:rsidRPr="00AB7F13" w:rsidRDefault="00AB7F13" w:rsidP="00AB7F13">
      <w:pPr>
        <w:numPr>
          <w:ilvl w:val="0"/>
          <w:numId w:val="47"/>
        </w:numPr>
        <w:spacing w:after="167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 гражданской идентичности. </w:t>
      </w:r>
    </w:p>
    <w:p w:rsidR="00AB7F13" w:rsidRPr="00AB7F13" w:rsidRDefault="00AB7F13" w:rsidP="00AB7F13">
      <w:pPr>
        <w:spacing w:after="157"/>
        <w:ind w:left="7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Предметные:  </w:t>
      </w:r>
    </w:p>
    <w:p w:rsidR="00AB7F13" w:rsidRPr="00AB7F13" w:rsidRDefault="00AB7F13" w:rsidP="00AB7F13">
      <w:pPr>
        <w:numPr>
          <w:ilvl w:val="0"/>
          <w:numId w:val="47"/>
        </w:numPr>
        <w:spacing w:after="166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получение нового знания и опыта его применения. </w:t>
      </w:r>
    </w:p>
    <w:p w:rsidR="00AB7F13" w:rsidRPr="00AB7F13" w:rsidRDefault="00AB7F13" w:rsidP="00AB7F13">
      <w:pPr>
        <w:spacing w:after="157"/>
        <w:ind w:left="7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Метапредметные</w:t>
      </w:r>
      <w:proofErr w:type="spellEnd"/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 </w:t>
      </w:r>
    </w:p>
    <w:p w:rsidR="00AB7F13" w:rsidRPr="00AB7F13" w:rsidRDefault="00AB7F13" w:rsidP="00AB7F13">
      <w:pPr>
        <w:numPr>
          <w:ilvl w:val="0"/>
          <w:numId w:val="47"/>
        </w:numPr>
        <w:spacing w:after="11" w:line="388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универсальных учебных действий; - овладение ключевыми компетенциями.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Воспитательный результат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внеурочной деятельности - непосредственное духовно-нравственное приобретение обучающегося благодаря его участию в том или ином виде деятельности.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Воспитательный эффект</w:t>
      </w: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внеурочной деятельности - влияние (последствие) того или иного духовно-нравственного приобретения на процесс развития личности обучающегося.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 виды внеурочной деятельности учащихся на уровне основного общего образования строго ориентированы на воспитательные результаты.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 </w:t>
      </w:r>
    </w:p>
    <w:p w:rsidR="00AB7F13" w:rsidRPr="00AB7F13" w:rsidRDefault="00AB7F13" w:rsidP="00AB7F13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:rsidR="00AB7F13" w:rsidRPr="00AB7F13" w:rsidRDefault="00AB7F13" w:rsidP="00AB7F13">
      <w:pPr>
        <w:keepNext/>
        <w:keepLines/>
        <w:spacing w:after="0" w:line="253" w:lineRule="auto"/>
        <w:ind w:left="2151" w:hanging="1335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6" w:name="_Toc57505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>Промежуточная аттестация обучающихся и контроль за посещаемостью</w:t>
      </w:r>
      <w:r w:rsidRPr="00AB7F13">
        <w:rPr>
          <w:rFonts w:ascii="Times New Roman" w:eastAsia="Times New Roman" w:hAnsi="Times New Roman" w:cs="Times New Roman"/>
          <w:i/>
          <w:color w:val="000000"/>
          <w:sz w:val="40"/>
          <w:lang w:eastAsia="ru-RU"/>
        </w:rPr>
        <w:t xml:space="preserve"> </w:t>
      </w:r>
      <w:bookmarkEnd w:id="6"/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Промежуточная аттестация обучающихся, осваивающих программы внеурочной деятельности, как правило, не проводится. Вместе с тем, реализация программ внеурочной деятельности, направленных на углубленное изучение иностранных языков (японского и английского), проводится с балльным оцениванием результатов. Учет результатов внеурочной деятельности осуществляется преподавателем в электронном журнале.  </w:t>
      </w:r>
    </w:p>
    <w:p w:rsidR="00AB7F13" w:rsidRPr="00AB7F13" w:rsidRDefault="00AB7F13" w:rsidP="00AB7F13">
      <w:pPr>
        <w:spacing w:after="11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 </w:t>
      </w:r>
    </w:p>
    <w:p w:rsidR="00AB7F13" w:rsidRPr="00AB7F13" w:rsidRDefault="00AB7F13" w:rsidP="00AB7F13">
      <w:pPr>
        <w:spacing w:after="145" w:line="388" w:lineRule="auto"/>
        <w:ind w:left="-15" w:firstLine="7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keepNext/>
        <w:keepLines/>
        <w:spacing w:after="12" w:line="252" w:lineRule="auto"/>
        <w:ind w:left="48" w:right="3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7" w:name="_Toc57506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lastRenderedPageBreak/>
        <w:t xml:space="preserve">Формы внеурочной деятельности </w:t>
      </w:r>
      <w:bookmarkEnd w:id="7"/>
    </w:p>
    <w:p w:rsidR="00AB7F13" w:rsidRPr="00AB7F13" w:rsidRDefault="00AB7F13" w:rsidP="00AB7F13">
      <w:pPr>
        <w:spacing w:after="158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Внеурочная деятельность может быть организована в следующих формах: </w:t>
      </w:r>
    </w:p>
    <w:p w:rsidR="00AB7F13" w:rsidRPr="00AB7F13" w:rsidRDefault="00AB7F13" w:rsidP="00AB7F13">
      <w:pPr>
        <w:numPr>
          <w:ilvl w:val="0"/>
          <w:numId w:val="48"/>
        </w:numPr>
        <w:spacing w:after="15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экскурсии, посещения музеев, театров, кинотеатров </w:t>
      </w:r>
    </w:p>
    <w:p w:rsidR="00AB7F13" w:rsidRPr="00AB7F13" w:rsidRDefault="00AB7F13" w:rsidP="00AB7F13">
      <w:pPr>
        <w:numPr>
          <w:ilvl w:val="0"/>
          <w:numId w:val="48"/>
        </w:numPr>
        <w:spacing w:after="156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деятельность ученических сообществ, </w:t>
      </w:r>
    </w:p>
    <w:p w:rsidR="00AB7F13" w:rsidRPr="00AB7F13" w:rsidRDefault="00AB7F13" w:rsidP="00AB7F13">
      <w:pPr>
        <w:numPr>
          <w:ilvl w:val="0"/>
          <w:numId w:val="48"/>
        </w:numPr>
        <w:spacing w:after="156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клубы по интересам, </w:t>
      </w:r>
    </w:p>
    <w:p w:rsidR="00AB7F13" w:rsidRPr="00AB7F13" w:rsidRDefault="00AB7F13" w:rsidP="00AB7F13">
      <w:pPr>
        <w:spacing w:after="158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-встречи, </w:t>
      </w:r>
    </w:p>
    <w:p w:rsidR="00AB7F13" w:rsidRPr="00AB7F13" w:rsidRDefault="00AB7F13" w:rsidP="00AB7F13">
      <w:pPr>
        <w:numPr>
          <w:ilvl w:val="0"/>
          <w:numId w:val="48"/>
        </w:numPr>
        <w:spacing w:after="158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профессиональные пробы, ролевые игры, </w:t>
      </w:r>
    </w:p>
    <w:p w:rsidR="00AB7F13" w:rsidRPr="00AB7F13" w:rsidRDefault="00AB7F13" w:rsidP="00AB7F13">
      <w:pPr>
        <w:numPr>
          <w:ilvl w:val="0"/>
          <w:numId w:val="48"/>
        </w:numPr>
        <w:spacing w:after="151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проектов, </w:t>
      </w:r>
    </w:p>
    <w:p w:rsidR="00AB7F13" w:rsidRPr="00AB7F13" w:rsidRDefault="00AB7F13" w:rsidP="00AB7F13">
      <w:pPr>
        <w:numPr>
          <w:ilvl w:val="0"/>
          <w:numId w:val="48"/>
        </w:numPr>
        <w:spacing w:after="156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кружки, </w:t>
      </w:r>
    </w:p>
    <w:p w:rsidR="00AB7F13" w:rsidRPr="00AB7F13" w:rsidRDefault="00AB7F13" w:rsidP="00AB7F13">
      <w:pPr>
        <w:numPr>
          <w:ilvl w:val="0"/>
          <w:numId w:val="48"/>
        </w:numPr>
        <w:spacing w:after="94" w:line="386" w:lineRule="auto"/>
        <w:ind w:right="2" w:firstLine="6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походы и т.п. </w:t>
      </w:r>
    </w:p>
    <w:p w:rsidR="00AB7F13" w:rsidRPr="00AB7F13" w:rsidRDefault="00AB7F13" w:rsidP="00AB7F13">
      <w:pPr>
        <w:spacing w:after="212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B7F13" w:rsidRPr="00AB7F13" w:rsidRDefault="00AB7F13" w:rsidP="00AB7F13">
      <w:pPr>
        <w:keepNext/>
        <w:keepLines/>
        <w:spacing w:after="12" w:line="252" w:lineRule="auto"/>
        <w:ind w:left="48" w:right="2" w:hanging="10"/>
        <w:jc w:val="center"/>
        <w:outlineLvl w:val="0"/>
        <w:rPr>
          <w:rFonts w:ascii="Times New Roman" w:eastAsia="Times New Roman" w:hAnsi="Times New Roman" w:cs="Times New Roman"/>
          <w:color w:val="000000"/>
          <w:sz w:val="40"/>
          <w:lang w:eastAsia="ru-RU"/>
        </w:rPr>
      </w:pPr>
      <w:bookmarkStart w:id="8" w:name="_Toc57507"/>
      <w:r w:rsidRPr="00AB7F13">
        <w:rPr>
          <w:rFonts w:ascii="Times New Roman" w:eastAsia="Times New Roman" w:hAnsi="Times New Roman" w:cs="Times New Roman"/>
          <w:color w:val="000000"/>
          <w:sz w:val="40"/>
          <w:lang w:eastAsia="ru-RU"/>
        </w:rPr>
        <w:t xml:space="preserve">Режим внеурочной деятельности </w:t>
      </w:r>
      <w:bookmarkEnd w:id="8"/>
    </w:p>
    <w:p w:rsidR="00AB7F13" w:rsidRPr="00AB7F13" w:rsidRDefault="00AB7F13" w:rsidP="00AB7F13">
      <w:pPr>
        <w:spacing w:after="11" w:line="388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санитарно-эпидемиологическими правилами и </w:t>
      </w:r>
      <w:proofErr w:type="gramStart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нормативами  организован</w:t>
      </w:r>
      <w:proofErr w:type="gramEnd"/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перерыв между последним уроком и началом занятий внеурочной деятельности не менее чем через 40 минут. Продолжительность занятий внеурочной деятельности составляет 40 минут. Перерыв между занятиями внеурочной деятельности 10 минут. 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spacing w:after="11" w:line="388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</w:t>
      </w:r>
      <w:r w:rsidRPr="00AB7F13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AB7F13" w:rsidRPr="00AB7F13" w:rsidRDefault="00AB7F13" w:rsidP="00AB7F13">
      <w:pPr>
        <w:spacing w:after="112"/>
        <w:ind w:left="5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Расписание внеурочных занятий составляется отдельно от расписания уроков.  </w:t>
      </w:r>
    </w:p>
    <w:p w:rsidR="004C357C" w:rsidRDefault="00AB7F13" w:rsidP="00D4206C">
      <w:pPr>
        <w:spacing w:after="11" w:line="388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7F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Занятия внеурочной деятельности реализуются за счет бюдж</w:t>
      </w:r>
      <w:r w:rsidR="00D4206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етного финансирования.</w:t>
      </w:r>
    </w:p>
    <w:p w:rsidR="00D4206C" w:rsidRPr="00D4206C" w:rsidRDefault="00D4206C" w:rsidP="00D4206C">
      <w:pPr>
        <w:spacing w:after="11" w:line="388" w:lineRule="auto"/>
        <w:ind w:left="-15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83B31" w:rsidRPr="00BD2B83" w:rsidRDefault="00B83B31" w:rsidP="00B83B3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2B83">
        <w:rPr>
          <w:rFonts w:ascii="Times New Roman" w:eastAsia="Calibri" w:hAnsi="Times New Roman" w:cs="Times New Roman"/>
          <w:sz w:val="28"/>
          <w:szCs w:val="28"/>
        </w:rPr>
        <w:t>ПЛАН</w:t>
      </w:r>
      <w:r w:rsidR="00EF4113">
        <w:rPr>
          <w:rFonts w:ascii="Times New Roman" w:eastAsia="Calibri" w:hAnsi="Times New Roman" w:cs="Times New Roman"/>
          <w:sz w:val="28"/>
          <w:szCs w:val="28"/>
        </w:rPr>
        <w:t xml:space="preserve"> внеурочной деятельности для 10-</w:t>
      </w:r>
      <w:proofErr w:type="gramStart"/>
      <w:r w:rsidR="00EF4113">
        <w:rPr>
          <w:rFonts w:ascii="Times New Roman" w:eastAsia="Calibri" w:hAnsi="Times New Roman" w:cs="Times New Roman"/>
          <w:sz w:val="28"/>
          <w:szCs w:val="28"/>
        </w:rPr>
        <w:t>1</w:t>
      </w:r>
      <w:r w:rsidR="00D4206C" w:rsidRPr="00D4206C">
        <w:rPr>
          <w:rFonts w:ascii="Times New Roman" w:eastAsia="Calibri" w:hAnsi="Times New Roman" w:cs="Times New Roman"/>
          <w:sz w:val="28"/>
          <w:szCs w:val="28"/>
        </w:rPr>
        <w:t>1</w:t>
      </w:r>
      <w:r w:rsidRPr="00BD2B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2023 -2024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уч.год</w:t>
      </w:r>
      <w:proofErr w:type="spellEnd"/>
    </w:p>
    <w:tbl>
      <w:tblPr>
        <w:tblStyle w:val="26"/>
        <w:tblW w:w="0" w:type="auto"/>
        <w:tblInd w:w="0" w:type="dxa"/>
        <w:tblLook w:val="04A0" w:firstRow="1" w:lastRow="0" w:firstColumn="1" w:lastColumn="0" w:noHBand="0" w:noVBand="1"/>
      </w:tblPr>
      <w:tblGrid>
        <w:gridCol w:w="2470"/>
        <w:gridCol w:w="3923"/>
        <w:gridCol w:w="516"/>
        <w:gridCol w:w="472"/>
        <w:gridCol w:w="470"/>
        <w:gridCol w:w="497"/>
        <w:gridCol w:w="808"/>
      </w:tblGrid>
      <w:tr w:rsidR="00D4206C" w:rsidRPr="00957576" w:rsidTr="00D4206C">
        <w:trPr>
          <w:trHeight w:val="282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6C" w:rsidRPr="00957576" w:rsidRDefault="00D4206C" w:rsidP="00EF4113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t>Курсы внеурочной деятельности по видам деятельности (перечень предлагает организация)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06C" w:rsidRDefault="00D4206C" w:rsidP="00EF41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206C" w:rsidRPr="00957576" w:rsidRDefault="00D4206C" w:rsidP="00EF4113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  <w:tc>
          <w:tcPr>
            <w:tcW w:w="2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Классы, кол- во часов</w:t>
            </w:r>
          </w:p>
        </w:tc>
      </w:tr>
      <w:tr w:rsidR="00D4206C" w:rsidRPr="00957576" w:rsidTr="00D4206C">
        <w:trPr>
          <w:trHeight w:val="768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EF4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06C" w:rsidRDefault="00D4206C" w:rsidP="00EF4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6C" w:rsidRPr="00D4206C" w:rsidRDefault="00D4206C" w:rsidP="00D420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6C" w:rsidRPr="00D4206C" w:rsidRDefault="00D4206C" w:rsidP="00D4206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06C" w:rsidRPr="00D4206C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4206C" w:rsidRPr="00957576" w:rsidTr="00D4206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6C" w:rsidRPr="00957576" w:rsidRDefault="00D4206C" w:rsidP="00EF4113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t xml:space="preserve">Информационно- просветительские занятия патриотической, нравственной и </w:t>
            </w:r>
            <w:r w:rsidRPr="009575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экологической направленности 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EF4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«Разговор о важном»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4206C" w:rsidRPr="00957576" w:rsidTr="003B3B7A">
        <w:trPr>
          <w:trHeight w:val="1104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206C" w:rsidRPr="00957576" w:rsidRDefault="00D4206C" w:rsidP="00EF4113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lastRenderedPageBreak/>
              <w:t>Занятия по формированию функцио</w:t>
            </w:r>
            <w:r>
              <w:rPr>
                <w:rFonts w:ascii="Times New Roman" w:hAnsi="Times New Roman"/>
                <w:sz w:val="24"/>
                <w:szCs w:val="24"/>
              </w:rPr>
              <w:t>нальной грамотности обучающихся</w:t>
            </w:r>
          </w:p>
        </w:tc>
        <w:tc>
          <w:tcPr>
            <w:tcW w:w="3923" w:type="dxa"/>
            <w:tcBorders>
              <w:left w:val="single" w:sz="4" w:space="0" w:color="auto"/>
              <w:right w:val="single" w:sz="4" w:space="0" w:color="auto"/>
            </w:tcBorders>
          </w:tcPr>
          <w:p w:rsidR="00D4206C" w:rsidRPr="00957576" w:rsidRDefault="00D4206C" w:rsidP="00EF4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95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D4206C" w:rsidRPr="00957576" w:rsidTr="00D4206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 w:rsidRPr="00957576">
              <w:rPr>
                <w:rFonts w:ascii="Times New Roman" w:hAnsi="Times New Roman"/>
                <w:sz w:val="24"/>
                <w:szCs w:val="24"/>
              </w:rPr>
              <w:t xml:space="preserve">Занятия, направленные на удовлетворение </w:t>
            </w:r>
            <w:proofErr w:type="spellStart"/>
            <w:r w:rsidRPr="00957576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957576">
              <w:rPr>
                <w:rFonts w:ascii="Times New Roman" w:hAnsi="Times New Roman"/>
                <w:sz w:val="24"/>
                <w:szCs w:val="24"/>
              </w:rPr>
              <w:t xml:space="preserve"> интересов и потребностей обучающихся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D4206C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D420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4206C" w:rsidRPr="00957576" w:rsidTr="00D4206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EF41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6C" w:rsidRPr="00957576" w:rsidRDefault="00D4206C" w:rsidP="00EF41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480177">
              <w:rPr>
                <w:rFonts w:ascii="Times New Roman" w:hAnsi="Times New Roman"/>
                <w:sz w:val="24"/>
                <w:szCs w:val="24"/>
              </w:rPr>
              <w:t>5 ч</w:t>
            </w:r>
          </w:p>
        </w:tc>
      </w:tr>
    </w:tbl>
    <w:p w:rsidR="00B83B31" w:rsidRDefault="00B83B31" w:rsidP="00B83B31"/>
    <w:p w:rsidR="00B83B31" w:rsidRDefault="00B83B31" w:rsidP="00B83B31"/>
    <w:p w:rsidR="00AB7F13" w:rsidRPr="0074495A" w:rsidRDefault="00AB7F13" w:rsidP="00B83B31">
      <w:pPr>
        <w:spacing w:after="20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AB7F13" w:rsidRPr="0074495A" w:rsidSect="00AB7F13">
      <w:footerReference w:type="even" r:id="rId15"/>
      <w:footerReference w:type="default" r:id="rId16"/>
      <w:footerReference w:type="first" r:id="rId17"/>
      <w:pgSz w:w="11899" w:h="16850"/>
      <w:pgMar w:top="567" w:right="567" w:bottom="567" w:left="567" w:header="72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45D" w:rsidRDefault="00B8245D">
      <w:pPr>
        <w:spacing w:after="0" w:line="240" w:lineRule="auto"/>
      </w:pPr>
      <w:r>
        <w:separator/>
      </w:r>
    </w:p>
  </w:endnote>
  <w:endnote w:type="continuationSeparator" w:id="0">
    <w:p w:rsidR="00B8245D" w:rsidRDefault="00B8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F4113" w:rsidRDefault="00EF4113">
    <w:pPr>
      <w:spacing w:after="0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1A5E">
      <w:rPr>
        <w:noProof/>
      </w:rPr>
      <w:t>10</w:t>
    </w:r>
    <w:r>
      <w:fldChar w:fldCharType="end"/>
    </w:r>
    <w:r>
      <w:t xml:space="preserve"> </w:t>
    </w:r>
  </w:p>
  <w:p w:rsidR="00EF4113" w:rsidRDefault="00EF4113">
    <w:pPr>
      <w:spacing w:after="0"/>
    </w:pPr>
    <w:r>
      <w:rPr>
        <w:sz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13" w:rsidRDefault="00EF4113">
    <w:pPr>
      <w:spacing w:after="0"/>
      <w:ind w:righ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EF4113" w:rsidRDefault="00EF4113">
    <w:pPr>
      <w:spacing w:after="0"/>
    </w:pPr>
    <w:r>
      <w:rPr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45D" w:rsidRDefault="00B8245D">
      <w:pPr>
        <w:spacing w:after="0" w:line="240" w:lineRule="auto"/>
      </w:pPr>
      <w:r>
        <w:separator/>
      </w:r>
    </w:p>
  </w:footnote>
  <w:footnote w:type="continuationSeparator" w:id="0">
    <w:p w:rsidR="00B8245D" w:rsidRDefault="00B82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E27"/>
    <w:multiLevelType w:val="hybridMultilevel"/>
    <w:tmpl w:val="9A86AFA6"/>
    <w:lvl w:ilvl="0" w:tplc="E7ECE538">
      <w:start w:val="2023"/>
      <w:numFmt w:val="decimal"/>
      <w:lvlText w:val="%1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3EC584">
      <w:start w:val="1"/>
      <w:numFmt w:val="lowerLetter"/>
      <w:lvlText w:val="%2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8F9E8">
      <w:start w:val="1"/>
      <w:numFmt w:val="lowerRoman"/>
      <w:lvlText w:val="%3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F01BD8">
      <w:start w:val="1"/>
      <w:numFmt w:val="decimal"/>
      <w:lvlText w:val="%4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E98D7BA">
      <w:start w:val="1"/>
      <w:numFmt w:val="lowerLetter"/>
      <w:lvlText w:val="%5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ECB2C4">
      <w:start w:val="1"/>
      <w:numFmt w:val="lowerRoman"/>
      <w:lvlText w:val="%6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507E7E">
      <w:start w:val="1"/>
      <w:numFmt w:val="decimal"/>
      <w:lvlText w:val="%7"/>
      <w:lvlJc w:val="left"/>
      <w:pPr>
        <w:ind w:left="7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4076EE">
      <w:start w:val="1"/>
      <w:numFmt w:val="lowerLetter"/>
      <w:lvlText w:val="%8"/>
      <w:lvlJc w:val="left"/>
      <w:pPr>
        <w:ind w:left="8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185944">
      <w:start w:val="1"/>
      <w:numFmt w:val="lowerRoman"/>
      <w:lvlText w:val="%9"/>
      <w:lvlJc w:val="left"/>
      <w:pPr>
        <w:ind w:left="8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D2292"/>
    <w:multiLevelType w:val="multilevel"/>
    <w:tmpl w:val="C13CB80C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6766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D458F"/>
    <w:multiLevelType w:val="multilevel"/>
    <w:tmpl w:val="77DA70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BE4917"/>
    <w:multiLevelType w:val="multilevel"/>
    <w:tmpl w:val="84CC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3509C"/>
    <w:multiLevelType w:val="hybridMultilevel"/>
    <w:tmpl w:val="93FE165A"/>
    <w:lvl w:ilvl="0" w:tplc="020A898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BCC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6DA9B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30C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B4BF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4061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701C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1663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8022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5B10112"/>
    <w:multiLevelType w:val="hybridMultilevel"/>
    <w:tmpl w:val="998AEE32"/>
    <w:lvl w:ilvl="0" w:tplc="82509770">
      <w:start w:val="1"/>
      <w:numFmt w:val="decimal"/>
      <w:lvlText w:val="%1)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4876C0">
      <w:start w:val="1"/>
      <w:numFmt w:val="lowerLetter"/>
      <w:lvlText w:val="%2"/>
      <w:lvlJc w:val="left"/>
      <w:pPr>
        <w:ind w:left="1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23ED4">
      <w:start w:val="1"/>
      <w:numFmt w:val="lowerRoman"/>
      <w:lvlText w:val="%3"/>
      <w:lvlJc w:val="left"/>
      <w:pPr>
        <w:ind w:left="2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43D8E">
      <w:start w:val="1"/>
      <w:numFmt w:val="decimal"/>
      <w:lvlText w:val="%4"/>
      <w:lvlJc w:val="left"/>
      <w:pPr>
        <w:ind w:left="3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BEB222">
      <w:start w:val="1"/>
      <w:numFmt w:val="lowerLetter"/>
      <w:lvlText w:val="%5"/>
      <w:lvlJc w:val="left"/>
      <w:pPr>
        <w:ind w:left="3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29FAA">
      <w:start w:val="1"/>
      <w:numFmt w:val="lowerRoman"/>
      <w:lvlText w:val="%6"/>
      <w:lvlJc w:val="left"/>
      <w:pPr>
        <w:ind w:left="4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728A4E">
      <w:start w:val="1"/>
      <w:numFmt w:val="decimal"/>
      <w:lvlText w:val="%7"/>
      <w:lvlJc w:val="left"/>
      <w:pPr>
        <w:ind w:left="5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40162C">
      <w:start w:val="1"/>
      <w:numFmt w:val="lowerLetter"/>
      <w:lvlText w:val="%8"/>
      <w:lvlJc w:val="left"/>
      <w:pPr>
        <w:ind w:left="6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4A62BA">
      <w:start w:val="1"/>
      <w:numFmt w:val="lowerRoman"/>
      <w:lvlText w:val="%9"/>
      <w:lvlJc w:val="left"/>
      <w:pPr>
        <w:ind w:left="6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2526CB"/>
    <w:multiLevelType w:val="multilevel"/>
    <w:tmpl w:val="EAF4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134951"/>
    <w:multiLevelType w:val="hybridMultilevel"/>
    <w:tmpl w:val="CA9A0D9A"/>
    <w:lvl w:ilvl="0" w:tplc="2B50EB5C">
      <w:start w:val="1"/>
      <w:numFmt w:val="bullet"/>
      <w:lvlText w:val="-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D4BAF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66E3B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F0328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2B4C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1861C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E11A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04942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CC823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C45B0E"/>
    <w:multiLevelType w:val="hybridMultilevel"/>
    <w:tmpl w:val="CD9A3396"/>
    <w:lvl w:ilvl="0" w:tplc="5D7CEE2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046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CD9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06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3E0F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C815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7E94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2D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06C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6E1150"/>
    <w:multiLevelType w:val="hybridMultilevel"/>
    <w:tmpl w:val="B724836E"/>
    <w:lvl w:ilvl="0" w:tplc="A1E8AAD6">
      <w:start w:val="1"/>
      <w:numFmt w:val="bullet"/>
      <w:lvlText w:val=""/>
      <w:lvlJc w:val="left"/>
      <w:pPr>
        <w:ind w:left="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B286B8">
      <w:start w:val="1"/>
      <w:numFmt w:val="bullet"/>
      <w:lvlText w:val="o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2BC1C">
      <w:start w:val="1"/>
      <w:numFmt w:val="bullet"/>
      <w:lvlText w:val="▪"/>
      <w:lvlJc w:val="left"/>
      <w:pPr>
        <w:ind w:left="2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326E4E">
      <w:start w:val="1"/>
      <w:numFmt w:val="bullet"/>
      <w:lvlText w:val="•"/>
      <w:lvlJc w:val="left"/>
      <w:pPr>
        <w:ind w:left="34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0AE5B0">
      <w:start w:val="1"/>
      <w:numFmt w:val="bullet"/>
      <w:lvlText w:val="o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81B64">
      <w:start w:val="1"/>
      <w:numFmt w:val="bullet"/>
      <w:lvlText w:val="▪"/>
      <w:lvlJc w:val="left"/>
      <w:pPr>
        <w:ind w:left="4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A7F4E">
      <w:start w:val="1"/>
      <w:numFmt w:val="bullet"/>
      <w:lvlText w:val="•"/>
      <w:lvlJc w:val="left"/>
      <w:pPr>
        <w:ind w:left="5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1A993C">
      <w:start w:val="1"/>
      <w:numFmt w:val="bullet"/>
      <w:lvlText w:val="o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ECB16">
      <w:start w:val="1"/>
      <w:numFmt w:val="bullet"/>
      <w:lvlText w:val="▪"/>
      <w:lvlJc w:val="left"/>
      <w:pPr>
        <w:ind w:left="7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2AE582A"/>
    <w:multiLevelType w:val="multilevel"/>
    <w:tmpl w:val="8A0EAE56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2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38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7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424"/>
      </w:pPr>
      <w:rPr>
        <w:rFonts w:hint="default"/>
        <w:lang w:val="ru-RU" w:eastAsia="en-US" w:bidi="ar-SA"/>
      </w:rPr>
    </w:lvl>
  </w:abstractNum>
  <w:abstractNum w:abstractNumId="11" w15:restartNumberingAfterBreak="0">
    <w:nsid w:val="15E06AE0"/>
    <w:multiLevelType w:val="hybridMultilevel"/>
    <w:tmpl w:val="D842ECD4"/>
    <w:lvl w:ilvl="0" w:tplc="2A28CC10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EEB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4A5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1AC5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2C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7C8A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C45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4A5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3C74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C14EA0"/>
    <w:multiLevelType w:val="hybridMultilevel"/>
    <w:tmpl w:val="41DCF782"/>
    <w:lvl w:ilvl="0" w:tplc="C7A816EE">
      <w:start w:val="1"/>
      <w:numFmt w:val="bullet"/>
      <w:lvlText w:val=""/>
      <w:lvlJc w:val="left"/>
      <w:pPr>
        <w:ind w:left="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CC0BBC">
      <w:start w:val="1"/>
      <w:numFmt w:val="bullet"/>
      <w:lvlText w:val="o"/>
      <w:lvlJc w:val="left"/>
      <w:pPr>
        <w:ind w:left="1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8CF1E">
      <w:start w:val="1"/>
      <w:numFmt w:val="bullet"/>
      <w:lvlText w:val="▪"/>
      <w:lvlJc w:val="left"/>
      <w:pPr>
        <w:ind w:left="2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C291D0">
      <w:start w:val="1"/>
      <w:numFmt w:val="bullet"/>
      <w:lvlText w:val="•"/>
      <w:lvlJc w:val="left"/>
      <w:pPr>
        <w:ind w:left="3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FE7F1C">
      <w:start w:val="1"/>
      <w:numFmt w:val="bullet"/>
      <w:lvlText w:val="o"/>
      <w:lvlJc w:val="left"/>
      <w:pPr>
        <w:ind w:left="4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D4BB1C">
      <w:start w:val="1"/>
      <w:numFmt w:val="bullet"/>
      <w:lvlText w:val="▪"/>
      <w:lvlJc w:val="left"/>
      <w:pPr>
        <w:ind w:left="4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781580">
      <w:start w:val="1"/>
      <w:numFmt w:val="bullet"/>
      <w:lvlText w:val="•"/>
      <w:lvlJc w:val="left"/>
      <w:pPr>
        <w:ind w:left="5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D6872A">
      <w:start w:val="1"/>
      <w:numFmt w:val="bullet"/>
      <w:lvlText w:val="o"/>
      <w:lvlJc w:val="left"/>
      <w:pPr>
        <w:ind w:left="6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27388">
      <w:start w:val="1"/>
      <w:numFmt w:val="bullet"/>
      <w:lvlText w:val="▪"/>
      <w:lvlJc w:val="left"/>
      <w:pPr>
        <w:ind w:left="6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A8A600B"/>
    <w:multiLevelType w:val="multilevel"/>
    <w:tmpl w:val="9B989B80"/>
    <w:lvl w:ilvl="0">
      <w:start w:val="1"/>
      <w:numFmt w:val="decimal"/>
      <w:lvlText w:val="%1."/>
      <w:lvlJc w:val="left"/>
      <w:pPr>
        <w:ind w:left="1460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49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1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21B965C4"/>
    <w:multiLevelType w:val="hybridMultilevel"/>
    <w:tmpl w:val="CCEE7730"/>
    <w:lvl w:ilvl="0" w:tplc="C66243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78D67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C761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E086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B0F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2F16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50FA4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BED6F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B8C86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DD5F38"/>
    <w:multiLevelType w:val="hybridMultilevel"/>
    <w:tmpl w:val="4D60BF14"/>
    <w:lvl w:ilvl="0" w:tplc="01E88C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3A7E8C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AA72D4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A7F8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146436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E067A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565D7A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024BEA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78DF80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6A2C02"/>
    <w:multiLevelType w:val="multilevel"/>
    <w:tmpl w:val="F2F8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1F7977"/>
    <w:multiLevelType w:val="hybridMultilevel"/>
    <w:tmpl w:val="3CF273EE"/>
    <w:lvl w:ilvl="0" w:tplc="09FA032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E1B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A11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CE05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0628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465C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CC7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4402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2977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F52B49"/>
    <w:multiLevelType w:val="multilevel"/>
    <w:tmpl w:val="74F2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742538"/>
    <w:multiLevelType w:val="multilevel"/>
    <w:tmpl w:val="1C8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F86A0A"/>
    <w:multiLevelType w:val="hybridMultilevel"/>
    <w:tmpl w:val="8EF02CD0"/>
    <w:lvl w:ilvl="0" w:tplc="7D4C29A4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2CB1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C82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A29C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B8D7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4235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92C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98A1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6823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9E31F97"/>
    <w:multiLevelType w:val="multilevel"/>
    <w:tmpl w:val="57629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B662C70"/>
    <w:multiLevelType w:val="multilevel"/>
    <w:tmpl w:val="F89A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02D7AF4"/>
    <w:multiLevelType w:val="multilevel"/>
    <w:tmpl w:val="826CF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5934A5"/>
    <w:multiLevelType w:val="hybridMultilevel"/>
    <w:tmpl w:val="A33E107E"/>
    <w:lvl w:ilvl="0" w:tplc="1E98FB1C">
      <w:numFmt w:val="bullet"/>
      <w:lvlText w:val="-"/>
      <w:lvlJc w:val="left"/>
      <w:pPr>
        <w:ind w:left="540" w:hanging="172"/>
      </w:pPr>
      <w:rPr>
        <w:rFonts w:hint="default"/>
        <w:w w:val="99"/>
        <w:lang w:val="ru-RU" w:eastAsia="en-US" w:bidi="ar-SA"/>
      </w:rPr>
    </w:lvl>
    <w:lvl w:ilvl="1" w:tplc="07022644">
      <w:numFmt w:val="bullet"/>
      <w:lvlText w:val="•"/>
      <w:lvlJc w:val="left"/>
      <w:pPr>
        <w:ind w:left="1516" w:hanging="172"/>
      </w:pPr>
      <w:rPr>
        <w:rFonts w:hint="default"/>
        <w:lang w:val="ru-RU" w:eastAsia="en-US" w:bidi="ar-SA"/>
      </w:rPr>
    </w:lvl>
    <w:lvl w:ilvl="2" w:tplc="783033FC">
      <w:numFmt w:val="bullet"/>
      <w:lvlText w:val="•"/>
      <w:lvlJc w:val="left"/>
      <w:pPr>
        <w:ind w:left="2493" w:hanging="172"/>
      </w:pPr>
      <w:rPr>
        <w:rFonts w:hint="default"/>
        <w:lang w:val="ru-RU" w:eastAsia="en-US" w:bidi="ar-SA"/>
      </w:rPr>
    </w:lvl>
    <w:lvl w:ilvl="3" w:tplc="C1BCBC2A">
      <w:numFmt w:val="bullet"/>
      <w:lvlText w:val="•"/>
      <w:lvlJc w:val="left"/>
      <w:pPr>
        <w:ind w:left="3470" w:hanging="172"/>
      </w:pPr>
      <w:rPr>
        <w:rFonts w:hint="default"/>
        <w:lang w:val="ru-RU" w:eastAsia="en-US" w:bidi="ar-SA"/>
      </w:rPr>
    </w:lvl>
    <w:lvl w:ilvl="4" w:tplc="0EDEAB6A">
      <w:numFmt w:val="bullet"/>
      <w:lvlText w:val="•"/>
      <w:lvlJc w:val="left"/>
      <w:pPr>
        <w:ind w:left="4447" w:hanging="172"/>
      </w:pPr>
      <w:rPr>
        <w:rFonts w:hint="default"/>
        <w:lang w:val="ru-RU" w:eastAsia="en-US" w:bidi="ar-SA"/>
      </w:rPr>
    </w:lvl>
    <w:lvl w:ilvl="5" w:tplc="91260A04">
      <w:numFmt w:val="bullet"/>
      <w:lvlText w:val="•"/>
      <w:lvlJc w:val="left"/>
      <w:pPr>
        <w:ind w:left="5424" w:hanging="172"/>
      </w:pPr>
      <w:rPr>
        <w:rFonts w:hint="default"/>
        <w:lang w:val="ru-RU" w:eastAsia="en-US" w:bidi="ar-SA"/>
      </w:rPr>
    </w:lvl>
    <w:lvl w:ilvl="6" w:tplc="A8DEDEB4">
      <w:numFmt w:val="bullet"/>
      <w:lvlText w:val="•"/>
      <w:lvlJc w:val="left"/>
      <w:pPr>
        <w:ind w:left="6400" w:hanging="172"/>
      </w:pPr>
      <w:rPr>
        <w:rFonts w:hint="default"/>
        <w:lang w:val="ru-RU" w:eastAsia="en-US" w:bidi="ar-SA"/>
      </w:rPr>
    </w:lvl>
    <w:lvl w:ilvl="7" w:tplc="51F487FC">
      <w:numFmt w:val="bullet"/>
      <w:lvlText w:val="•"/>
      <w:lvlJc w:val="left"/>
      <w:pPr>
        <w:ind w:left="7377" w:hanging="172"/>
      </w:pPr>
      <w:rPr>
        <w:rFonts w:hint="default"/>
        <w:lang w:val="ru-RU" w:eastAsia="en-US" w:bidi="ar-SA"/>
      </w:rPr>
    </w:lvl>
    <w:lvl w:ilvl="8" w:tplc="3F0E7692">
      <w:numFmt w:val="bullet"/>
      <w:lvlText w:val="•"/>
      <w:lvlJc w:val="left"/>
      <w:pPr>
        <w:ind w:left="8354" w:hanging="172"/>
      </w:pPr>
      <w:rPr>
        <w:rFonts w:hint="default"/>
        <w:lang w:val="ru-RU" w:eastAsia="en-US" w:bidi="ar-SA"/>
      </w:rPr>
    </w:lvl>
  </w:abstractNum>
  <w:abstractNum w:abstractNumId="27" w15:restartNumberingAfterBreak="0">
    <w:nsid w:val="49DF269C"/>
    <w:multiLevelType w:val="hybridMultilevel"/>
    <w:tmpl w:val="B1546426"/>
    <w:lvl w:ilvl="0" w:tplc="A5B4591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68D8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087E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6840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EBCD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6627A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CCF7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0FC5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204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B900C8D"/>
    <w:multiLevelType w:val="multilevel"/>
    <w:tmpl w:val="40A0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171EFC"/>
    <w:multiLevelType w:val="hybridMultilevel"/>
    <w:tmpl w:val="CAC45B0C"/>
    <w:lvl w:ilvl="0" w:tplc="78480318">
      <w:start w:val="1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5E90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70B1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1A71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632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078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13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8DE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AF9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09070CB"/>
    <w:multiLevelType w:val="multilevel"/>
    <w:tmpl w:val="D24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753177"/>
    <w:multiLevelType w:val="multilevel"/>
    <w:tmpl w:val="B80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40455D1"/>
    <w:multiLevelType w:val="multilevel"/>
    <w:tmpl w:val="2E5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3062A0"/>
    <w:multiLevelType w:val="multilevel"/>
    <w:tmpl w:val="C3726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8B6F69"/>
    <w:multiLevelType w:val="multilevel"/>
    <w:tmpl w:val="A32AFB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EA47B38"/>
    <w:multiLevelType w:val="hybridMultilevel"/>
    <w:tmpl w:val="D7BA995A"/>
    <w:lvl w:ilvl="0" w:tplc="81064346">
      <w:start w:val="4"/>
      <w:numFmt w:val="decimal"/>
      <w:lvlText w:val="%1)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92B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051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BC51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C22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5CBA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40B6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64DB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20D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3E1FF3"/>
    <w:multiLevelType w:val="multilevel"/>
    <w:tmpl w:val="D8B6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7D0EA5"/>
    <w:multiLevelType w:val="hybridMultilevel"/>
    <w:tmpl w:val="F7DA32AA"/>
    <w:lvl w:ilvl="0" w:tplc="29B08B34">
      <w:numFmt w:val="bullet"/>
      <w:lvlText w:val=""/>
      <w:lvlJc w:val="left"/>
      <w:pPr>
        <w:ind w:left="540" w:hanging="70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54A9BD6">
      <w:numFmt w:val="bullet"/>
      <w:lvlText w:val="•"/>
      <w:lvlJc w:val="left"/>
      <w:pPr>
        <w:ind w:left="1516" w:hanging="708"/>
      </w:pPr>
      <w:rPr>
        <w:rFonts w:hint="default"/>
        <w:lang w:val="ru-RU" w:eastAsia="en-US" w:bidi="ar-SA"/>
      </w:rPr>
    </w:lvl>
    <w:lvl w:ilvl="2" w:tplc="E4ECC2FA">
      <w:numFmt w:val="bullet"/>
      <w:lvlText w:val="•"/>
      <w:lvlJc w:val="left"/>
      <w:pPr>
        <w:ind w:left="2493" w:hanging="708"/>
      </w:pPr>
      <w:rPr>
        <w:rFonts w:hint="default"/>
        <w:lang w:val="ru-RU" w:eastAsia="en-US" w:bidi="ar-SA"/>
      </w:rPr>
    </w:lvl>
    <w:lvl w:ilvl="3" w:tplc="70FAB228">
      <w:numFmt w:val="bullet"/>
      <w:lvlText w:val="•"/>
      <w:lvlJc w:val="left"/>
      <w:pPr>
        <w:ind w:left="3470" w:hanging="708"/>
      </w:pPr>
      <w:rPr>
        <w:rFonts w:hint="default"/>
        <w:lang w:val="ru-RU" w:eastAsia="en-US" w:bidi="ar-SA"/>
      </w:rPr>
    </w:lvl>
    <w:lvl w:ilvl="4" w:tplc="509E1ED4">
      <w:numFmt w:val="bullet"/>
      <w:lvlText w:val="•"/>
      <w:lvlJc w:val="left"/>
      <w:pPr>
        <w:ind w:left="4447" w:hanging="708"/>
      </w:pPr>
      <w:rPr>
        <w:rFonts w:hint="default"/>
        <w:lang w:val="ru-RU" w:eastAsia="en-US" w:bidi="ar-SA"/>
      </w:rPr>
    </w:lvl>
    <w:lvl w:ilvl="5" w:tplc="1068ECBC">
      <w:numFmt w:val="bullet"/>
      <w:lvlText w:val="•"/>
      <w:lvlJc w:val="left"/>
      <w:pPr>
        <w:ind w:left="5424" w:hanging="708"/>
      </w:pPr>
      <w:rPr>
        <w:rFonts w:hint="default"/>
        <w:lang w:val="ru-RU" w:eastAsia="en-US" w:bidi="ar-SA"/>
      </w:rPr>
    </w:lvl>
    <w:lvl w:ilvl="6" w:tplc="858815F2">
      <w:numFmt w:val="bullet"/>
      <w:lvlText w:val="•"/>
      <w:lvlJc w:val="left"/>
      <w:pPr>
        <w:ind w:left="6400" w:hanging="708"/>
      </w:pPr>
      <w:rPr>
        <w:rFonts w:hint="default"/>
        <w:lang w:val="ru-RU" w:eastAsia="en-US" w:bidi="ar-SA"/>
      </w:rPr>
    </w:lvl>
    <w:lvl w:ilvl="7" w:tplc="3F981248">
      <w:numFmt w:val="bullet"/>
      <w:lvlText w:val="•"/>
      <w:lvlJc w:val="left"/>
      <w:pPr>
        <w:ind w:left="7377" w:hanging="708"/>
      </w:pPr>
      <w:rPr>
        <w:rFonts w:hint="default"/>
        <w:lang w:val="ru-RU" w:eastAsia="en-US" w:bidi="ar-SA"/>
      </w:rPr>
    </w:lvl>
    <w:lvl w:ilvl="8" w:tplc="9DBA8CBE">
      <w:numFmt w:val="bullet"/>
      <w:lvlText w:val="•"/>
      <w:lvlJc w:val="left"/>
      <w:pPr>
        <w:ind w:left="8354" w:hanging="708"/>
      </w:pPr>
      <w:rPr>
        <w:rFonts w:hint="default"/>
        <w:lang w:val="ru-RU" w:eastAsia="en-US" w:bidi="ar-SA"/>
      </w:rPr>
    </w:lvl>
  </w:abstractNum>
  <w:abstractNum w:abstractNumId="38" w15:restartNumberingAfterBreak="0">
    <w:nsid w:val="62D70D72"/>
    <w:multiLevelType w:val="multilevel"/>
    <w:tmpl w:val="E8B40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7BF5BA2"/>
    <w:multiLevelType w:val="multilevel"/>
    <w:tmpl w:val="1EDA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423CE2"/>
    <w:multiLevelType w:val="multilevel"/>
    <w:tmpl w:val="EEA4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796DD6"/>
    <w:multiLevelType w:val="multilevel"/>
    <w:tmpl w:val="15A492F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CB79B8"/>
    <w:multiLevelType w:val="multilevel"/>
    <w:tmpl w:val="A192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8237A4"/>
    <w:multiLevelType w:val="multilevel"/>
    <w:tmpl w:val="8C26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687F2C"/>
    <w:multiLevelType w:val="multilevel"/>
    <w:tmpl w:val="0D84B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E2239F"/>
    <w:multiLevelType w:val="multilevel"/>
    <w:tmpl w:val="943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C40DE4"/>
    <w:multiLevelType w:val="multilevel"/>
    <w:tmpl w:val="4DDC46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B7D3624"/>
    <w:multiLevelType w:val="multilevel"/>
    <w:tmpl w:val="7D38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7FE96011"/>
    <w:multiLevelType w:val="hybridMultilevel"/>
    <w:tmpl w:val="65922B7E"/>
    <w:lvl w:ilvl="0" w:tplc="CE320F0A">
      <w:start w:val="1"/>
      <w:numFmt w:val="bullet"/>
      <w:lvlText w:val="-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92AC7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6EDB6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F03A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24C6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187A6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E52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DEA4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34540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47"/>
  </w:num>
  <w:num w:numId="3">
    <w:abstractNumId w:val="42"/>
  </w:num>
  <w:num w:numId="4">
    <w:abstractNumId w:val="16"/>
  </w:num>
  <w:num w:numId="5">
    <w:abstractNumId w:val="3"/>
  </w:num>
  <w:num w:numId="6">
    <w:abstractNumId w:val="28"/>
  </w:num>
  <w:num w:numId="7">
    <w:abstractNumId w:val="30"/>
  </w:num>
  <w:num w:numId="8">
    <w:abstractNumId w:val="38"/>
  </w:num>
  <w:num w:numId="9">
    <w:abstractNumId w:val="21"/>
  </w:num>
  <w:num w:numId="10">
    <w:abstractNumId w:val="18"/>
  </w:num>
  <w:num w:numId="11">
    <w:abstractNumId w:val="19"/>
  </w:num>
  <w:num w:numId="12">
    <w:abstractNumId w:val="31"/>
  </w:num>
  <w:num w:numId="13">
    <w:abstractNumId w:val="43"/>
  </w:num>
  <w:num w:numId="14">
    <w:abstractNumId w:val="39"/>
  </w:num>
  <w:num w:numId="15">
    <w:abstractNumId w:val="40"/>
  </w:num>
  <w:num w:numId="16">
    <w:abstractNumId w:val="45"/>
  </w:num>
  <w:num w:numId="17">
    <w:abstractNumId w:val="22"/>
  </w:num>
  <w:num w:numId="18">
    <w:abstractNumId w:val="44"/>
  </w:num>
  <w:num w:numId="19">
    <w:abstractNumId w:val="12"/>
  </w:num>
  <w:num w:numId="20">
    <w:abstractNumId w:val="29"/>
  </w:num>
  <w:num w:numId="21">
    <w:abstractNumId w:val="4"/>
  </w:num>
  <w:num w:numId="22">
    <w:abstractNumId w:val="20"/>
  </w:num>
  <w:num w:numId="23">
    <w:abstractNumId w:val="11"/>
  </w:num>
  <w:num w:numId="24">
    <w:abstractNumId w:val="8"/>
  </w:num>
  <w:num w:numId="25">
    <w:abstractNumId w:val="35"/>
  </w:num>
  <w:num w:numId="26">
    <w:abstractNumId w:val="5"/>
  </w:num>
  <w:num w:numId="27">
    <w:abstractNumId w:val="48"/>
  </w:num>
  <w:num w:numId="28">
    <w:abstractNumId w:val="33"/>
  </w:num>
  <w:num w:numId="29">
    <w:abstractNumId w:val="24"/>
  </w:num>
  <w:num w:numId="30">
    <w:abstractNumId w:val="36"/>
  </w:num>
  <w:num w:numId="31">
    <w:abstractNumId w:val="32"/>
  </w:num>
  <w:num w:numId="32">
    <w:abstractNumId w:val="6"/>
  </w:num>
  <w:num w:numId="33">
    <w:abstractNumId w:val="0"/>
  </w:num>
  <w:num w:numId="34">
    <w:abstractNumId w:val="46"/>
  </w:num>
  <w:num w:numId="35">
    <w:abstractNumId w:val="34"/>
  </w:num>
  <w:num w:numId="36">
    <w:abstractNumId w:val="2"/>
  </w:num>
  <w:num w:numId="37">
    <w:abstractNumId w:val="41"/>
  </w:num>
  <w:num w:numId="38">
    <w:abstractNumId w:val="25"/>
  </w:num>
  <w:num w:numId="39">
    <w:abstractNumId w:val="1"/>
  </w:num>
  <w:num w:numId="40">
    <w:abstractNumId w:val="23"/>
  </w:num>
  <w:num w:numId="41">
    <w:abstractNumId w:val="37"/>
  </w:num>
  <w:num w:numId="42">
    <w:abstractNumId w:val="26"/>
  </w:num>
  <w:num w:numId="43">
    <w:abstractNumId w:val="10"/>
  </w:num>
  <w:num w:numId="44">
    <w:abstractNumId w:val="13"/>
  </w:num>
  <w:num w:numId="45">
    <w:abstractNumId w:val="14"/>
  </w:num>
  <w:num w:numId="46">
    <w:abstractNumId w:val="27"/>
  </w:num>
  <w:num w:numId="47">
    <w:abstractNumId w:val="17"/>
  </w:num>
  <w:num w:numId="48">
    <w:abstractNumId w:val="7"/>
  </w:num>
  <w:num w:numId="49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A2"/>
    <w:rsid w:val="000C606A"/>
    <w:rsid w:val="00182CB8"/>
    <w:rsid w:val="001B5D21"/>
    <w:rsid w:val="00241C5B"/>
    <w:rsid w:val="00264B56"/>
    <w:rsid w:val="002B2458"/>
    <w:rsid w:val="0035000C"/>
    <w:rsid w:val="003D0D3B"/>
    <w:rsid w:val="003F0ADC"/>
    <w:rsid w:val="00480177"/>
    <w:rsid w:val="004C357C"/>
    <w:rsid w:val="00585212"/>
    <w:rsid w:val="005D48CE"/>
    <w:rsid w:val="00625ED4"/>
    <w:rsid w:val="00642209"/>
    <w:rsid w:val="006945F0"/>
    <w:rsid w:val="006E28B3"/>
    <w:rsid w:val="0074495A"/>
    <w:rsid w:val="007D3FFA"/>
    <w:rsid w:val="0091238C"/>
    <w:rsid w:val="00A31A5E"/>
    <w:rsid w:val="00A46AC3"/>
    <w:rsid w:val="00A5186F"/>
    <w:rsid w:val="00A8229A"/>
    <w:rsid w:val="00AB7F13"/>
    <w:rsid w:val="00B50C08"/>
    <w:rsid w:val="00B8245D"/>
    <w:rsid w:val="00B83B31"/>
    <w:rsid w:val="00C826B4"/>
    <w:rsid w:val="00CB4C63"/>
    <w:rsid w:val="00D4206C"/>
    <w:rsid w:val="00D805B3"/>
    <w:rsid w:val="00E718B1"/>
    <w:rsid w:val="00EF4113"/>
    <w:rsid w:val="00F153A2"/>
    <w:rsid w:val="00F60A9F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10FA"/>
  <w15:chartTrackingRefBased/>
  <w15:docId w15:val="{EAD957DE-46C8-4281-808C-9D9E56C6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2B24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A46AC3"/>
    <w:pPr>
      <w:keepNext/>
      <w:keepLines/>
      <w:spacing w:after="107"/>
      <w:ind w:left="3195"/>
      <w:outlineLvl w:val="1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26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next w:val="a"/>
    <w:link w:val="40"/>
    <w:uiPriority w:val="9"/>
    <w:unhideWhenUsed/>
    <w:qFormat/>
    <w:rsid w:val="00A46AC3"/>
    <w:pPr>
      <w:keepNext/>
      <w:keepLines/>
      <w:spacing w:after="0"/>
      <w:ind w:left="233" w:hanging="10"/>
      <w:outlineLvl w:val="3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B2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eGrid">
    <w:name w:val="TableGrid"/>
    <w:rsid w:val="002B24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B24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1238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26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6AC3"/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46AC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6AC3"/>
  </w:style>
  <w:style w:type="paragraph" w:styleId="12">
    <w:name w:val="toc 1"/>
    <w:hidden/>
    <w:rsid w:val="00A46AC3"/>
    <w:pPr>
      <w:spacing w:after="280"/>
      <w:ind w:left="246" w:right="23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D805B3"/>
  </w:style>
  <w:style w:type="paragraph" w:styleId="a4">
    <w:name w:val="No Spacing"/>
    <w:uiPriority w:val="1"/>
    <w:qFormat/>
    <w:rsid w:val="00A8229A"/>
    <w:pPr>
      <w:spacing w:after="0" w:line="240" w:lineRule="auto"/>
    </w:pPr>
  </w:style>
  <w:style w:type="paragraph" w:customStyle="1" w:styleId="Default">
    <w:name w:val="Default"/>
    <w:rsid w:val="00B50C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31">
    <w:name w:val="Нет списка3"/>
    <w:next w:val="a2"/>
    <w:uiPriority w:val="99"/>
    <w:semiHidden/>
    <w:unhideWhenUsed/>
    <w:rsid w:val="00AB7F13"/>
  </w:style>
  <w:style w:type="numbering" w:customStyle="1" w:styleId="110">
    <w:name w:val="Нет списка11"/>
    <w:next w:val="a2"/>
    <w:uiPriority w:val="99"/>
    <w:semiHidden/>
    <w:unhideWhenUsed/>
    <w:rsid w:val="00AB7F13"/>
  </w:style>
  <w:style w:type="numbering" w:customStyle="1" w:styleId="111">
    <w:name w:val="Нет списка111"/>
    <w:next w:val="a2"/>
    <w:uiPriority w:val="99"/>
    <w:semiHidden/>
    <w:unhideWhenUsed/>
    <w:rsid w:val="00AB7F13"/>
  </w:style>
  <w:style w:type="numbering" w:customStyle="1" w:styleId="210">
    <w:name w:val="Нет списка21"/>
    <w:next w:val="a2"/>
    <w:uiPriority w:val="99"/>
    <w:semiHidden/>
    <w:unhideWhenUsed/>
    <w:rsid w:val="00AB7F13"/>
  </w:style>
  <w:style w:type="numbering" w:customStyle="1" w:styleId="310">
    <w:name w:val="Нет списка31"/>
    <w:next w:val="a2"/>
    <w:uiPriority w:val="99"/>
    <w:semiHidden/>
    <w:unhideWhenUsed/>
    <w:rsid w:val="00AB7F13"/>
  </w:style>
  <w:style w:type="character" w:customStyle="1" w:styleId="a5">
    <w:name w:val="Основной текст_"/>
    <w:basedOn w:val="a0"/>
    <w:link w:val="13"/>
    <w:rsid w:val="00AB7F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AB7F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AB7F1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AB7F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7F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8">
    <w:name w:val="Другое_"/>
    <w:basedOn w:val="a0"/>
    <w:link w:val="a9"/>
    <w:rsid w:val="00AB7F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4">
    <w:name w:val="Заголовок №2_"/>
    <w:basedOn w:val="a0"/>
    <w:link w:val="25"/>
    <w:rsid w:val="00AB7F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Основной текст1"/>
    <w:basedOn w:val="a"/>
    <w:link w:val="a5"/>
    <w:rsid w:val="00AB7F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rsid w:val="00AB7F13"/>
    <w:pPr>
      <w:widowControl w:val="0"/>
      <w:shd w:val="clear" w:color="auto" w:fill="FFFFFF"/>
      <w:spacing w:after="460" w:line="240" w:lineRule="auto"/>
      <w:ind w:left="280" w:firstLine="7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AB7F13"/>
    <w:pPr>
      <w:widowControl w:val="0"/>
      <w:shd w:val="clear" w:color="auto" w:fill="FFFFFF"/>
      <w:spacing w:after="300" w:line="240" w:lineRule="auto"/>
      <w:ind w:firstLine="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3">
    <w:name w:val="Основной текст (3)"/>
    <w:basedOn w:val="a"/>
    <w:link w:val="32"/>
    <w:rsid w:val="00AB7F13"/>
    <w:pPr>
      <w:widowControl w:val="0"/>
      <w:shd w:val="clear" w:color="auto" w:fill="FFFFFF"/>
      <w:spacing w:after="0" w:line="271" w:lineRule="auto"/>
      <w:ind w:left="536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rsid w:val="00AB7F1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9">
    <w:name w:val="Другое"/>
    <w:basedOn w:val="a"/>
    <w:link w:val="a8"/>
    <w:rsid w:val="00AB7F1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5">
    <w:name w:val="Заголовок №2"/>
    <w:basedOn w:val="a"/>
    <w:link w:val="24"/>
    <w:rsid w:val="00AB7F13"/>
    <w:pPr>
      <w:widowControl w:val="0"/>
      <w:shd w:val="clear" w:color="auto" w:fill="FFFFFF"/>
      <w:spacing w:after="250" w:line="24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styleId="aa">
    <w:name w:val="Body Text"/>
    <w:basedOn w:val="a"/>
    <w:link w:val="ab"/>
    <w:uiPriority w:val="1"/>
    <w:qFormat/>
    <w:rsid w:val="00AB7F13"/>
    <w:pPr>
      <w:widowControl w:val="0"/>
      <w:autoSpaceDE w:val="0"/>
      <w:autoSpaceDN w:val="0"/>
      <w:spacing w:after="0" w:line="240" w:lineRule="auto"/>
      <w:ind w:left="540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B7F13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B7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AB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c"/>
    <w:uiPriority w:val="39"/>
    <w:rsid w:val="00B83B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12" Type="http://schemas.openxmlformats.org/officeDocument/2006/relationships/hyperlink" Target="http://skiv.instrao.ru/bank-zadaniy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kiv.instrao.ru/bank-zadaniy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10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Константин Миронов</cp:lastModifiedBy>
  <cp:revision>18</cp:revision>
  <dcterms:created xsi:type="dcterms:W3CDTF">2023-08-21T15:52:00Z</dcterms:created>
  <dcterms:modified xsi:type="dcterms:W3CDTF">2023-09-12T09:35:00Z</dcterms:modified>
</cp:coreProperties>
</file>