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ИНФОРМАЦИОННАЯ ПАМЯТКА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ДЛЯ ОБУЧАЮЩИХСЯ ДЛЯ РАЗМЕЩЕНИЯ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НА ОФИЦИАЛЬНЫХ ИНТЕРНЕТ-РЕСУРСАХ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Компьютерные вирусы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Методы защиты от вредоносных программ: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1. Используй современные операционные системы, имеющие серьезный уровень защиты от вредоносных программ;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2. Постоянно устанавливай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пачти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5. Ограничь физический доступ к компьютеру для посторонних лиц;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6. Используй внешние носители информации, такие как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флешка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, диск или файл из интернета, только из проверенных источников;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 xml:space="preserve">Сети </w:t>
      </w:r>
      <w:r w:rsidRPr="001045C7">
        <w:rPr>
          <w:rFonts w:ascii="PT Serif" w:eastAsia="PT Serif" w:hAnsi="PT Serif" w:cs="PT Serif"/>
          <w:b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b/>
          <w:sz w:val="24"/>
          <w:szCs w:val="20"/>
          <w:lang w:val="en-US" w:eastAsia="zh-CN"/>
        </w:rPr>
        <w:t>FI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WECA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", что обозначало словосочетание "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Wireless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Fidelity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", который переводится как "беспроводная точность".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До нашего времени дошла другая аббревиатура, которая является такой же технологией. Это аббревиатура "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". Такое название было дано с намеком на стандарт высшей звуковой техники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Hi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, что в переводе означает "высокая точность".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сети не являются безопасными.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Советы по безопасности работы в общедоступных сетях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1. Не передавай свою личную информацию через общедоступные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сети. Работая в них, желательно не вводить пароли доступа, логины и какие-то номера;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2. Используй и обновляй антивирусные программы и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брандмауер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. Тем самым ты обезопасишь себя от закачки вируса на твое устройство;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3. При использовании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4. Не используй публичный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для передачи личных данных, </w:t>
      </w:r>
      <w:proofErr w:type="gram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например</w:t>
      </w:r>
      <w:proofErr w:type="gram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для выхода в социальные сети или в электронную почту;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5. Используй только защищенное соединение через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HTTPS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, а не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HTTP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, т.е. при наборе веб-адреса вводи именно "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https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://";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6. В мобильном телефоне отключи функцию "Подключение к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автоматически". Не допускай автоматического подключения устройства к сетям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Wi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-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без твоего согласия.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Социальные сети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Социальные сети активно входят в нашу жизнь, многие люди работают и живут там постоянно, а в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Facebook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Основные советы по безопасности в социальных сетях: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lastRenderedPageBreak/>
        <w:t>1. Ограничь список друзей. У тебя в друзьях не должно быть случайных и незнакомых людей;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Электронные деньги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неанонимных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идентификация пользователя является обязательной.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Также следует различать электронные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фиатные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деньги (равны государственным валютам) и электронные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нефиатные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деньги (не равны государственным валютам).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Основные советы по безопасной работе с электронными деньгами: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tR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0</w:t>
      </w:r>
      <w:proofErr w:type="gramStart"/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ng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!;;</w:t>
      </w:r>
      <w:proofErr w:type="gramEnd"/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4. Не вводи свои личные данные на сайтах, которым не доверяешь.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Электронная почта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имя_пользователя@имя_домена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. Также кроме передачи простого текста, имеется возможность передавать файлы.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Основные советы по безопасной работе с электронной почтой: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знаешь</w:t>
      </w:r>
      <w:proofErr w:type="gram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и кто первый в рейтинге;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2. Не указывай в личной почте личную информацию. Например, лучше выбрать "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музыкальный_фанат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@" или "рок2013" вместо "тема13";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3. Используй двухэтапную авторизацию. Это когда помимо пароля нужно вводить код, присылаемый по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SMS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5. Если есть возможность написать самому свой личный вопрос, используй эту возможность;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8. После окончания работы на почтовом сервисе перед закрытием вкладки с сайтом не забудь нажать на "Выйти".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proofErr w:type="spellStart"/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Кибербуллинг</w:t>
      </w:r>
      <w:proofErr w:type="spellEnd"/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 xml:space="preserve"> или виртуальное издевательство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Кибербуллинг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Основные советы по борьбе с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кибербуллингом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2. Управляй своей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киберрепутацией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3. Анонимность в сети мнимая. Существуют способы выяснить, кто стоит за анонимным аккаунтом;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5. Соблюдай свою виртуальную честь смолоду;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7.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Бан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8. Если ты свидетель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кибербуллинга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Мобильный телефон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lastRenderedPageBreak/>
        <w:t>Основные советы для безопасности мобильного телефона: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Думай, прежде чем отправить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SMS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, фото или видео. Ты точно знаешь, где они будут в конечном итоге?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Необходимо обновлять операционную систему твоего смартфона;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Используй антивирусные программы для мобильных телефонов;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cookies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Периодически проверяй, какие платные услуги активированы на твоем номере;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Давай свой номер мобильного телефона только людям, которых ты знаешь и кому доверяешь;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Bluetooth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должен быть выключен, когда ты им не пользуешься. Не забывай иногда проверять это.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val="en-US" w:eastAsia="zh-CN"/>
        </w:rPr>
        <w:t>Online</w:t>
      </w: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 xml:space="preserve"> игры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патчи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(цифровые заплатки для программ), закрываются уязвимости серверов.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Основные советы по безопасности твоего игрового аккаунта: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1. Если другой игрок ведет себя плохо или создает тебе неприятности, заблокируй его в списке игроков;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скринов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3. Не указывай личную информацию в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профайле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игры;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4. Уважай других участников по игре;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5. Не устанавливай неофициальные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патчи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и моды;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6. Используй сложные и разные пароли;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7. Даже во время игры не стоит отключать антивирус. Пока ты играешь, твой компьютер могут заразить.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proofErr w:type="spellStart"/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Фишинг</w:t>
      </w:r>
      <w:proofErr w:type="spellEnd"/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 xml:space="preserve"> или кража личных данных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Так появилась новая угроза: интернет-мошенничества или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фишинг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phishing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читается как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фишинг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(от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fishing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- рыбная ловля, 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password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- пароль).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Основные советы по борьбе с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фишингом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2. Используй безопасные веб-сайты, в том числе, интернет-магазинов и поисковых систем;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фишинговые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сайты;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5. Установи надежный пароль (</w:t>
      </w:r>
      <w:r w:rsidRPr="001045C7">
        <w:rPr>
          <w:rFonts w:ascii="PT Serif" w:eastAsia="PT Serif" w:hAnsi="PT Serif" w:cs="PT Serif"/>
          <w:sz w:val="24"/>
          <w:szCs w:val="20"/>
          <w:lang w:val="en-US" w:eastAsia="zh-CN"/>
        </w:rPr>
        <w:t>PIN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t>) на мобильный телефон;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6. Отключи сохранение пароля в браузере;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lastRenderedPageBreak/>
        <w:t>Цифровая репутация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Основные советы по защите цифровой репутации: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1. Подумай, прежде чем что-то публиковать и передавать у себя в блоге или в социальной сети;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3. Не размещай и не указывай информацию, которая может кого-либо оскорблять или обижать.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Авторское право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</w:t>
      </w:r>
      <w:r w:rsidRPr="001045C7">
        <w:rPr>
          <w:rFonts w:ascii="PT Serif" w:eastAsia="PT Serif" w:hAnsi="PT Serif" w:cs="PT Serif"/>
          <w:sz w:val="24"/>
          <w:szCs w:val="20"/>
          <w:lang w:eastAsia="zh-CN"/>
        </w:rPr>
        <w:lastRenderedPageBreak/>
        <w:t>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sz w:val="24"/>
          <w:szCs w:val="20"/>
          <w:lang w:eastAsia="zh-CN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1045C7">
        <w:rPr>
          <w:rFonts w:ascii="PT Serif" w:eastAsia="PT Serif" w:hAnsi="PT Serif" w:cs="PT Serif"/>
          <w:b/>
          <w:sz w:val="24"/>
          <w:szCs w:val="20"/>
          <w:lang w:eastAsia="zh-CN"/>
        </w:rPr>
        <w:t>О портале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proofErr w:type="spellStart"/>
      <w:r w:rsidRPr="001045C7">
        <w:rPr>
          <w:rFonts w:ascii="PT Serif" w:eastAsia="PT Serif" w:hAnsi="PT Serif" w:cs="PT Serif"/>
          <w:sz w:val="24"/>
          <w:szCs w:val="20"/>
          <w:lang w:eastAsia="zh-CN"/>
        </w:rPr>
        <w:t>Сетевичок.рф</w:t>
      </w:r>
      <w:proofErr w:type="spellEnd"/>
      <w:r w:rsidRPr="001045C7">
        <w:rPr>
          <w:rFonts w:ascii="PT Serif" w:eastAsia="PT Serif" w:hAnsi="PT Serif" w:cs="PT Serif"/>
          <w:sz w:val="24"/>
          <w:szCs w:val="20"/>
          <w:lang w:eastAsia="zh-CN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4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4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4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4"/>
          <w:lang w:eastAsia="zh-CN"/>
        </w:rPr>
      </w:pPr>
    </w:p>
    <w:p w:rsidR="001045C7" w:rsidRPr="001045C7" w:rsidRDefault="001045C7" w:rsidP="001045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4"/>
          <w:lang w:eastAsia="zh-CN"/>
        </w:rPr>
      </w:pPr>
    </w:p>
    <w:p w:rsidR="006811B3" w:rsidRDefault="006811B3">
      <w:bookmarkStart w:id="0" w:name="_GoBack"/>
      <w:bookmarkEnd w:id="0"/>
    </w:p>
    <w:sectPr w:rsidR="0068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1"/>
    <w:rsid w:val="001045C7"/>
    <w:rsid w:val="006811B3"/>
    <w:rsid w:val="00A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A712-DB18-4A30-9214-3DCECA5C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2479</Words>
  <Characters>14132</Characters>
  <Application>Microsoft Office Word</Application>
  <DocSecurity>0</DocSecurity>
  <Lines>117</Lines>
  <Paragraphs>33</Paragraphs>
  <ScaleCrop>false</ScaleCrop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2</cp:revision>
  <dcterms:created xsi:type="dcterms:W3CDTF">2025-02-14T09:01:00Z</dcterms:created>
  <dcterms:modified xsi:type="dcterms:W3CDTF">2025-02-14T09:02:00Z</dcterms:modified>
</cp:coreProperties>
</file>